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rPr/>
      </w:pPr>
      <w:r w:rsidDel="00000000" w:rsidR="00000000" w:rsidRPr="00000000">
        <w:rPr>
          <w:rtl w:val="0"/>
        </w:rPr>
        <w:t xml:space="preserve">Log Lines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An aspiring artist (painting, sculptures, ect.)  struggles to make a name for himself and finds himself in love with his brothers fiance. When it turns out he merely is used by the girl and doesn’t end up with her in the end, his depressive state ensues him to create art good enough for the walls of the best museums. -more devestating</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A group of 5 high school friends take a trip up the pacific coast as a last experience together before graduation. They find themselves lost and introduced to a mysterious character when they ask for directions, this character then manages to take them captive and the group of friends must work together to escape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A man is diagnosed with cancer and given only 6 months to live, in the same day he discovers his wife is cheating on him. He has no other family and is left alone and unwanted. He then meets a woman in the waiting room of the hospital, they find love and begin to make the most of their time together.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