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08" w:rsidRPr="00F6600D" w:rsidRDefault="00B00E19" w:rsidP="00B00E1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Now Herzog believes in making films in harsh conditions.</w:t>
      </w:r>
      <w:r w:rsidR="003A5684">
        <w:rPr>
          <w:rFonts w:ascii="Times New Roman" w:hAnsi="Times New Roman" w:cs="Times New Roman"/>
          <w:sz w:val="24"/>
          <w:szCs w:val="24"/>
        </w:rPr>
        <w:t xml:space="preserve"> Critics depict his messages and themes of his movies and even the locations.</w:t>
      </w:r>
      <w:r>
        <w:rPr>
          <w:rFonts w:ascii="Times New Roman" w:hAnsi="Times New Roman" w:cs="Times New Roman"/>
          <w:sz w:val="24"/>
          <w:szCs w:val="24"/>
        </w:rPr>
        <w:t xml:space="preserve"> Having them both made in low budgets, the Guerilla style of filmmaking is referred to having low budget costs like props, live current moments during the present times, ext. </w:t>
      </w:r>
      <w:r w:rsidR="001F6697">
        <w:rPr>
          <w:rFonts w:ascii="Times New Roman" w:hAnsi="Times New Roman" w:cs="Times New Roman"/>
          <w:sz w:val="24"/>
          <w:szCs w:val="24"/>
        </w:rPr>
        <w:t xml:space="preserve">Doing low budget films have their limited resources. Basically not your top of the run equipment like high blockbuster films. Having limited choices of locations, this style of filmmaking is done live and fast to whereas others are planned and often timed scheduled. Werner Herzog Eats His Shoe” was weird to me. He later and went on to eating one of his shoes but couldn’t the other. </w:t>
      </w:r>
      <w:r w:rsidR="003A5684">
        <w:rPr>
          <w:rFonts w:ascii="Times New Roman" w:hAnsi="Times New Roman" w:cs="Times New Roman"/>
          <w:sz w:val="24"/>
          <w:szCs w:val="24"/>
        </w:rPr>
        <w:t xml:space="preserve">He put it in a pot with herbs and ate his shoe. </w:t>
      </w:r>
      <w:r w:rsidR="001F6697">
        <w:rPr>
          <w:rFonts w:ascii="Times New Roman" w:hAnsi="Times New Roman" w:cs="Times New Roman"/>
          <w:sz w:val="24"/>
          <w:szCs w:val="24"/>
        </w:rPr>
        <w:t>A simple bet caused this mess over a film to be finished on time. Interesting enough, he didn’t eat the sole and later gave the phrase, “we don’t eat the bones of chickens.” Thinking on it, I really can’t see what differs his way of filmmaking to others… perhaps it’s his documentary style of filmmakers.</w:t>
      </w:r>
      <w:r w:rsidR="003A5684">
        <w:rPr>
          <w:rFonts w:ascii="Times New Roman" w:hAnsi="Times New Roman" w:cs="Times New Roman"/>
          <w:sz w:val="24"/>
          <w:szCs w:val="24"/>
        </w:rPr>
        <w:t xml:space="preserve"> It does relate to Guerilla Filmmaking that he used simple everyday things that are inexpensive. Like the simple props, the current motion of action, and the process of the film being shot quickly. </w:t>
      </w:r>
      <w:bookmarkStart w:id="0" w:name="_GoBack"/>
      <w:bookmarkEnd w:id="0"/>
      <w:r w:rsidR="003A5684">
        <w:rPr>
          <w:rFonts w:ascii="Times New Roman" w:hAnsi="Times New Roman" w:cs="Times New Roman"/>
          <w:sz w:val="24"/>
          <w:szCs w:val="24"/>
        </w:rPr>
        <w:t xml:space="preserve"> </w:t>
      </w:r>
    </w:p>
    <w:sectPr w:rsidR="00127308" w:rsidRPr="00F6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0D"/>
    <w:rsid w:val="001F6697"/>
    <w:rsid w:val="003A5684"/>
    <w:rsid w:val="0094534A"/>
    <w:rsid w:val="00B00E19"/>
    <w:rsid w:val="00E316C7"/>
    <w:rsid w:val="00F6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5E00"/>
  <w15:chartTrackingRefBased/>
  <w15:docId w15:val="{41E0F64E-0B0A-47AC-9392-B388A0A3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0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caza</dc:creator>
  <cp:keywords/>
  <dc:description/>
  <cp:lastModifiedBy>josh caza</cp:lastModifiedBy>
  <cp:revision>2</cp:revision>
  <dcterms:created xsi:type="dcterms:W3CDTF">2018-07-01T16:00:00Z</dcterms:created>
  <dcterms:modified xsi:type="dcterms:W3CDTF">2018-07-01T16:42:00Z</dcterms:modified>
</cp:coreProperties>
</file>